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2D" w:rsidRPr="0080386B" w:rsidRDefault="0080386B" w:rsidP="0080386B">
      <w:pPr>
        <w:tabs>
          <w:tab w:val="left" w:pos="2552"/>
        </w:tabs>
        <w:spacing w:line="276" w:lineRule="auto"/>
        <w:jc w:val="center"/>
        <w:rPr>
          <w:b/>
          <w:lang w:val="es-MX"/>
        </w:rPr>
      </w:pPr>
      <w:r w:rsidRPr="0080386B">
        <w:rPr>
          <w:b/>
          <w:lang w:val="es-MX"/>
        </w:rPr>
        <w:t>ACTIVIDAD 2</w:t>
      </w:r>
    </w:p>
    <w:p w:rsidR="0080386B" w:rsidRDefault="0080386B" w:rsidP="0080386B">
      <w:pPr>
        <w:tabs>
          <w:tab w:val="left" w:pos="2552"/>
        </w:tabs>
        <w:spacing w:line="276" w:lineRule="auto"/>
        <w:jc w:val="center"/>
        <w:rPr>
          <w:b/>
          <w:lang w:val="es-MX"/>
        </w:rPr>
      </w:pPr>
      <w:r w:rsidRPr="0080386B">
        <w:rPr>
          <w:b/>
          <w:lang w:val="es-MX"/>
        </w:rPr>
        <w:t xml:space="preserve">Plan </w:t>
      </w:r>
      <w:r>
        <w:rPr>
          <w:b/>
          <w:lang w:val="es-MX"/>
        </w:rPr>
        <w:t>de I</w:t>
      </w:r>
      <w:r w:rsidRPr="0080386B">
        <w:rPr>
          <w:b/>
          <w:lang w:val="es-MX"/>
        </w:rPr>
        <w:t>dentidad Digital</w:t>
      </w:r>
    </w:p>
    <w:p w:rsidR="0080386B" w:rsidRPr="0080386B" w:rsidRDefault="0080386B" w:rsidP="0080386B">
      <w:pPr>
        <w:tabs>
          <w:tab w:val="left" w:pos="2552"/>
        </w:tabs>
        <w:spacing w:line="276" w:lineRule="auto"/>
        <w:rPr>
          <w:lang w:val="es-MX"/>
        </w:rPr>
      </w:pPr>
      <w:r>
        <w:rPr>
          <w:b/>
          <w:lang w:val="es-MX"/>
        </w:rPr>
        <w:t xml:space="preserve">Nombres: </w:t>
      </w:r>
      <w:r w:rsidRPr="0080386B">
        <w:rPr>
          <w:lang w:val="es-MX"/>
        </w:rPr>
        <w:t>Daniel Javier Fernán</w:t>
      </w:r>
      <w:bookmarkStart w:id="0" w:name="_GoBack"/>
      <w:bookmarkEnd w:id="0"/>
      <w:r w:rsidRPr="0080386B">
        <w:rPr>
          <w:lang w:val="es-MX"/>
        </w:rPr>
        <w:t>dez Morales</w:t>
      </w: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es-EC"/>
        </w:rPr>
      </w:pPr>
      <w:r w:rsidRPr="0080386B">
        <w:rPr>
          <w:rFonts w:eastAsia="Times New Roman" w:cs="Times New Roman"/>
          <w:b/>
          <w:bCs/>
          <w:sz w:val="27"/>
          <w:szCs w:val="27"/>
          <w:lang w:eastAsia="es-EC"/>
        </w:rPr>
        <w:t>Colaboradores o Socios Claves</w:t>
      </w:r>
    </w:p>
    <w:p w:rsidR="0080386B" w:rsidRPr="0080386B" w:rsidRDefault="0080386B" w:rsidP="00803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Agencias de Marketing Digital:</w:t>
      </w:r>
      <w:r w:rsidRPr="0080386B">
        <w:rPr>
          <w:rFonts w:eastAsia="Times New Roman" w:cs="Times New Roman"/>
          <w:szCs w:val="24"/>
          <w:lang w:eastAsia="es-EC"/>
        </w:rPr>
        <w:t xml:space="preserve"> Especialistas en SEO, SEM y redes sociales.</w:t>
      </w:r>
    </w:p>
    <w:p w:rsidR="0080386B" w:rsidRPr="0080386B" w:rsidRDefault="0080386B" w:rsidP="00803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Diseñadores Gráficos y Web:</w:t>
      </w:r>
      <w:r w:rsidRPr="0080386B">
        <w:rPr>
          <w:rFonts w:eastAsia="Times New Roman" w:cs="Times New Roman"/>
          <w:szCs w:val="24"/>
          <w:lang w:eastAsia="es-EC"/>
        </w:rPr>
        <w:t xml:space="preserve"> Profesionales encargados del diseño visual y la experiencia de usuario.</w:t>
      </w:r>
    </w:p>
    <w:p w:rsidR="0080386B" w:rsidRPr="0080386B" w:rsidRDefault="0080386B" w:rsidP="00803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Consultores de Marca y Comunicación:</w:t>
      </w:r>
      <w:r w:rsidRPr="0080386B">
        <w:rPr>
          <w:rFonts w:eastAsia="Times New Roman" w:cs="Times New Roman"/>
          <w:szCs w:val="24"/>
          <w:lang w:eastAsia="es-EC"/>
        </w:rPr>
        <w:t xml:space="preserve"> Expertos en estrategias de branding y comunicación.</w:t>
      </w:r>
    </w:p>
    <w:p w:rsidR="0080386B" w:rsidRPr="0080386B" w:rsidRDefault="0080386B" w:rsidP="00803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Desarrolladores y Programadores:</w:t>
      </w:r>
      <w:r w:rsidRPr="0080386B">
        <w:rPr>
          <w:rFonts w:eastAsia="Times New Roman" w:cs="Times New Roman"/>
          <w:szCs w:val="24"/>
          <w:lang w:eastAsia="es-EC"/>
        </w:rPr>
        <w:t xml:space="preserve"> Para la implementación de sitios web y aplicaciones.</w:t>
      </w:r>
    </w:p>
    <w:p w:rsidR="0080386B" w:rsidRPr="0080386B" w:rsidRDefault="0080386B" w:rsidP="00803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 xml:space="preserve">Especialistas en Contenidos y </w:t>
      </w:r>
      <w:proofErr w:type="spellStart"/>
      <w:r w:rsidRPr="0080386B">
        <w:rPr>
          <w:rFonts w:eastAsia="Times New Roman" w:cs="Times New Roman"/>
          <w:b/>
          <w:bCs/>
          <w:szCs w:val="24"/>
          <w:lang w:eastAsia="es-EC"/>
        </w:rPr>
        <w:t>Copywriting</w:t>
      </w:r>
      <w:proofErr w:type="spellEnd"/>
      <w:r w:rsidRPr="0080386B">
        <w:rPr>
          <w:rFonts w:eastAsia="Times New Roman" w:cs="Times New Roman"/>
          <w:b/>
          <w:bCs/>
          <w:szCs w:val="24"/>
          <w:lang w:eastAsia="es-EC"/>
        </w:rPr>
        <w:t>:</w:t>
      </w:r>
      <w:r w:rsidRPr="0080386B">
        <w:rPr>
          <w:rFonts w:eastAsia="Times New Roman" w:cs="Times New Roman"/>
          <w:szCs w:val="24"/>
          <w:lang w:eastAsia="es-EC"/>
        </w:rPr>
        <w:t xml:space="preserve"> Creadores de contenido enfocado y persuasivo.</w:t>
      </w:r>
    </w:p>
    <w:p w:rsidR="0080386B" w:rsidRPr="0080386B" w:rsidRDefault="0080386B" w:rsidP="00803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Analistas de Datos:</w:t>
      </w:r>
      <w:r w:rsidRPr="0080386B">
        <w:rPr>
          <w:rFonts w:eastAsia="Times New Roman" w:cs="Times New Roman"/>
          <w:szCs w:val="24"/>
          <w:lang w:eastAsia="es-EC"/>
        </w:rPr>
        <w:t xml:space="preserve"> Para medir el impacto y analizar el rendimiento de las estrategias digitales.</w:t>
      </w:r>
    </w:p>
    <w:p w:rsidR="0080386B" w:rsidRPr="0080386B" w:rsidRDefault="0080386B" w:rsidP="00803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Influencers y Líderes de Opinión:</w:t>
      </w:r>
      <w:r w:rsidRPr="0080386B">
        <w:rPr>
          <w:rFonts w:eastAsia="Times New Roman" w:cs="Times New Roman"/>
          <w:szCs w:val="24"/>
          <w:lang w:eastAsia="es-EC"/>
        </w:rPr>
        <w:t xml:space="preserve"> Para amplificar el alcance y la visibilidad de la marca.</w:t>
      </w:r>
    </w:p>
    <w:p w:rsidR="0080386B" w:rsidRPr="0080386B" w:rsidRDefault="0080386B" w:rsidP="0080386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Consultores de Seguridad Digital:</w:t>
      </w:r>
      <w:r w:rsidRPr="0080386B">
        <w:rPr>
          <w:rFonts w:eastAsia="Times New Roman" w:cs="Times New Roman"/>
          <w:szCs w:val="24"/>
          <w:lang w:eastAsia="es-EC"/>
        </w:rPr>
        <w:t xml:space="preserve"> Para garantizar la protección y la integridad de la identidad digital.</w:t>
      </w: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es-EC"/>
        </w:rPr>
      </w:pPr>
      <w:r w:rsidRPr="0080386B">
        <w:rPr>
          <w:rFonts w:eastAsia="Times New Roman" w:cs="Times New Roman"/>
          <w:b/>
          <w:bCs/>
          <w:sz w:val="27"/>
          <w:szCs w:val="27"/>
          <w:lang w:eastAsia="es-EC"/>
        </w:rPr>
        <w:t>Actividades Clave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Investigación de Mercado:</w:t>
      </w:r>
      <w:r w:rsidRPr="0080386B">
        <w:rPr>
          <w:rFonts w:eastAsia="Times New Roman" w:cs="Times New Roman"/>
          <w:szCs w:val="24"/>
          <w:lang w:eastAsia="es-EC"/>
        </w:rPr>
        <w:t xml:space="preserve"> Análisis de competidores y estudios de audiencia.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Definición de Estrategia:</w:t>
      </w:r>
      <w:r w:rsidRPr="0080386B">
        <w:rPr>
          <w:rFonts w:eastAsia="Times New Roman" w:cs="Times New Roman"/>
          <w:szCs w:val="24"/>
          <w:lang w:eastAsia="es-EC"/>
        </w:rPr>
        <w:t xml:space="preserve"> Establecer objetivos y tácticas para la identidad digital.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Desarrollo de Marca:</w:t>
      </w:r>
      <w:r w:rsidRPr="0080386B">
        <w:rPr>
          <w:rFonts w:eastAsia="Times New Roman" w:cs="Times New Roman"/>
          <w:szCs w:val="24"/>
          <w:lang w:eastAsia="es-EC"/>
        </w:rPr>
        <w:t xml:space="preserve"> Creación de logotipos, colores, tipografías y manual de marca.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Desarrollo de Contenidos:</w:t>
      </w:r>
      <w:r w:rsidRPr="0080386B">
        <w:rPr>
          <w:rFonts w:eastAsia="Times New Roman" w:cs="Times New Roman"/>
          <w:szCs w:val="24"/>
          <w:lang w:eastAsia="es-EC"/>
        </w:rPr>
        <w:t xml:space="preserve"> Generación de artículos, videos, infografías y otros formatos relevantes.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Optimización SEO/SEM:</w:t>
      </w:r>
      <w:r w:rsidRPr="0080386B">
        <w:rPr>
          <w:rFonts w:eastAsia="Times New Roman" w:cs="Times New Roman"/>
          <w:szCs w:val="24"/>
          <w:lang w:eastAsia="es-EC"/>
        </w:rPr>
        <w:t xml:space="preserve"> Mejorar la visibilidad en motores de búsqueda.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Gestión de Redes Sociales:</w:t>
      </w:r>
      <w:r w:rsidRPr="0080386B">
        <w:rPr>
          <w:rFonts w:eastAsia="Times New Roman" w:cs="Times New Roman"/>
          <w:szCs w:val="24"/>
          <w:lang w:eastAsia="es-EC"/>
        </w:rPr>
        <w:t xml:space="preserve"> Creación y mantenimiento de perfiles en plataformas clave.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Desarrollo Web y Móvil:</w:t>
      </w:r>
      <w:r w:rsidRPr="0080386B">
        <w:rPr>
          <w:rFonts w:eastAsia="Times New Roman" w:cs="Times New Roman"/>
          <w:szCs w:val="24"/>
          <w:lang w:eastAsia="es-EC"/>
        </w:rPr>
        <w:t xml:space="preserve"> Diseño y programación de sitios web y aplicaciones móviles.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Monitoreo y Análisis:</w:t>
      </w:r>
      <w:r w:rsidRPr="0080386B">
        <w:rPr>
          <w:rFonts w:eastAsia="Times New Roman" w:cs="Times New Roman"/>
          <w:szCs w:val="24"/>
          <w:lang w:eastAsia="es-EC"/>
        </w:rPr>
        <w:t xml:space="preserve"> Uso de herramientas de analítica para medir y ajustar estrategias.</w:t>
      </w:r>
    </w:p>
    <w:p w:rsidR="0080386B" w:rsidRP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Capacitación Interna:</w:t>
      </w:r>
      <w:r w:rsidRPr="0080386B">
        <w:rPr>
          <w:rFonts w:eastAsia="Times New Roman" w:cs="Times New Roman"/>
          <w:szCs w:val="24"/>
          <w:lang w:eastAsia="es-EC"/>
        </w:rPr>
        <w:t xml:space="preserve"> Formación del equipo sobre la gestión y mantenimiento de la identidad digital.</w:t>
      </w:r>
    </w:p>
    <w:p w:rsidR="0080386B" w:rsidRDefault="0080386B" w:rsidP="0080386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Seguridad y Protección de Datos:</w:t>
      </w:r>
      <w:r w:rsidRPr="0080386B">
        <w:rPr>
          <w:rFonts w:eastAsia="Times New Roman" w:cs="Times New Roman"/>
          <w:szCs w:val="24"/>
          <w:lang w:eastAsia="es-EC"/>
        </w:rPr>
        <w:t xml:space="preserve"> Implementar medidas de ciberseguridad para proteger la información.</w:t>
      </w:r>
    </w:p>
    <w:p w:rsidR="0080386B" w:rsidRDefault="0080386B" w:rsidP="0080386B">
      <w:pPr>
        <w:spacing w:before="100" w:beforeAutospacing="1" w:after="100" w:afterAutospacing="1" w:line="276" w:lineRule="auto"/>
        <w:ind w:left="720" w:firstLine="0"/>
        <w:jc w:val="both"/>
        <w:rPr>
          <w:rFonts w:eastAsia="Times New Roman" w:cs="Times New Roman"/>
          <w:b/>
          <w:bCs/>
          <w:szCs w:val="24"/>
          <w:lang w:eastAsia="es-EC"/>
        </w:rPr>
      </w:pPr>
    </w:p>
    <w:p w:rsidR="0080386B" w:rsidRPr="0080386B" w:rsidRDefault="0080386B" w:rsidP="0080386B">
      <w:pPr>
        <w:spacing w:before="100" w:beforeAutospacing="1" w:after="100" w:afterAutospacing="1" w:line="276" w:lineRule="auto"/>
        <w:ind w:left="720" w:firstLine="0"/>
        <w:jc w:val="both"/>
        <w:rPr>
          <w:rFonts w:eastAsia="Times New Roman" w:cs="Times New Roman"/>
          <w:szCs w:val="24"/>
          <w:lang w:eastAsia="es-EC"/>
        </w:rPr>
      </w:pP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es-EC"/>
        </w:rPr>
      </w:pPr>
      <w:r w:rsidRPr="0080386B">
        <w:rPr>
          <w:rFonts w:eastAsia="Times New Roman" w:cs="Times New Roman"/>
          <w:b/>
          <w:bCs/>
          <w:sz w:val="27"/>
          <w:szCs w:val="27"/>
          <w:lang w:eastAsia="es-EC"/>
        </w:rPr>
        <w:t>Propuesta de Valor</w:t>
      </w: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szCs w:val="24"/>
          <w:lang w:eastAsia="es-EC"/>
        </w:rPr>
        <w:t>"La identidad digital que destacará tu marca mediante una estrategia integral que combina diseño, contenido y tecnología para crear una presencia en línea única, segura y atractiva, diferenciándote de la competencia y alcanzando tus objetivos de negocio."</w:t>
      </w: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es-EC"/>
        </w:rPr>
      </w:pPr>
      <w:r w:rsidRPr="0080386B">
        <w:rPr>
          <w:rFonts w:eastAsia="Times New Roman" w:cs="Times New Roman"/>
          <w:b/>
          <w:bCs/>
          <w:sz w:val="27"/>
          <w:szCs w:val="27"/>
          <w:lang w:eastAsia="es-EC"/>
        </w:rPr>
        <w:t>Objetivos</w:t>
      </w:r>
    </w:p>
    <w:p w:rsidR="0080386B" w:rsidRPr="0080386B" w:rsidRDefault="0080386B" w:rsidP="0080386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Investigación de Mercado:</w:t>
      </w:r>
      <w:r w:rsidRPr="0080386B">
        <w:rPr>
          <w:rFonts w:eastAsia="Times New Roman" w:cs="Times New Roman"/>
          <w:szCs w:val="24"/>
          <w:lang w:eastAsia="es-EC"/>
        </w:rPr>
        <w:t xml:space="preserve"> Comprender las tendencias y necesidades del sector.</w:t>
      </w:r>
    </w:p>
    <w:p w:rsidR="0080386B" w:rsidRPr="0080386B" w:rsidRDefault="0080386B" w:rsidP="0080386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Mejorar la Empleabilidad:</w:t>
      </w:r>
      <w:r w:rsidRPr="0080386B">
        <w:rPr>
          <w:rFonts w:eastAsia="Times New Roman" w:cs="Times New Roman"/>
          <w:szCs w:val="24"/>
          <w:lang w:eastAsia="es-EC"/>
        </w:rPr>
        <w:t xml:space="preserve"> Aumentar la visibilidad y el atractivo para posibles empleadores.</w:t>
      </w:r>
    </w:p>
    <w:p w:rsidR="0080386B" w:rsidRPr="0080386B" w:rsidRDefault="0080386B" w:rsidP="0080386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Participación en Convocatorias:</w:t>
      </w:r>
      <w:r w:rsidRPr="0080386B">
        <w:rPr>
          <w:rFonts w:eastAsia="Times New Roman" w:cs="Times New Roman"/>
          <w:szCs w:val="24"/>
          <w:lang w:eastAsia="es-EC"/>
        </w:rPr>
        <w:t xml:space="preserve"> Acceder a oportunidades de financiación y proyectos colaborativos.</w:t>
      </w:r>
    </w:p>
    <w:p w:rsidR="0080386B" w:rsidRPr="0080386B" w:rsidRDefault="0080386B" w:rsidP="0080386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Encontrar Socios Estratégicos:</w:t>
      </w:r>
      <w:r w:rsidRPr="0080386B">
        <w:rPr>
          <w:rFonts w:eastAsia="Times New Roman" w:cs="Times New Roman"/>
          <w:szCs w:val="24"/>
          <w:lang w:eastAsia="es-EC"/>
        </w:rPr>
        <w:t xml:space="preserve"> Establecer alianzas clave para el crecimiento y la expansión.</w:t>
      </w:r>
    </w:p>
    <w:p w:rsidR="0080386B" w:rsidRPr="0080386B" w:rsidRDefault="0080386B" w:rsidP="0080386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Aumentar la Visibilidad:</w:t>
      </w:r>
      <w:r w:rsidRPr="0080386B">
        <w:rPr>
          <w:rFonts w:eastAsia="Times New Roman" w:cs="Times New Roman"/>
          <w:szCs w:val="24"/>
          <w:lang w:eastAsia="es-EC"/>
        </w:rPr>
        <w:t xml:space="preserve"> Mejorar la presencia y el reconocimiento de la marca en línea.</w:t>
      </w:r>
    </w:p>
    <w:p w:rsidR="0080386B" w:rsidRPr="0080386B" w:rsidRDefault="0080386B" w:rsidP="0080386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Incrementar el Tráfico Web:</w:t>
      </w:r>
      <w:r w:rsidRPr="0080386B">
        <w:rPr>
          <w:rFonts w:eastAsia="Times New Roman" w:cs="Times New Roman"/>
          <w:szCs w:val="24"/>
          <w:lang w:eastAsia="es-EC"/>
        </w:rPr>
        <w:t xml:space="preserve"> Atraer más visitantes al sitio web mediante estrategias de SEO y contenido.</w:t>
      </w:r>
    </w:p>
    <w:p w:rsidR="0080386B" w:rsidRPr="0080386B" w:rsidRDefault="0080386B" w:rsidP="0080386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Generar Leads y Conversiones:</w:t>
      </w:r>
      <w:r w:rsidRPr="0080386B">
        <w:rPr>
          <w:rFonts w:eastAsia="Times New Roman" w:cs="Times New Roman"/>
          <w:szCs w:val="24"/>
          <w:lang w:eastAsia="es-EC"/>
        </w:rPr>
        <w:t xml:space="preserve"> Convertir visitas en clientes potenciales y ventas.</w:t>
      </w:r>
    </w:p>
    <w:p w:rsidR="0080386B" w:rsidRPr="0080386B" w:rsidRDefault="0080386B" w:rsidP="0080386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Fidelización del Cliente:</w:t>
      </w:r>
      <w:r w:rsidRPr="0080386B">
        <w:rPr>
          <w:rFonts w:eastAsia="Times New Roman" w:cs="Times New Roman"/>
          <w:szCs w:val="24"/>
          <w:lang w:eastAsia="es-EC"/>
        </w:rPr>
        <w:t xml:space="preserve"> Mantener y aumentar la lealtad de los clientes existentes.</w:t>
      </w: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es-EC"/>
        </w:rPr>
      </w:pPr>
      <w:r w:rsidRPr="0080386B">
        <w:rPr>
          <w:rFonts w:eastAsia="Times New Roman" w:cs="Times New Roman"/>
          <w:b/>
          <w:bCs/>
          <w:sz w:val="27"/>
          <w:szCs w:val="27"/>
          <w:lang w:eastAsia="es-EC"/>
        </w:rPr>
        <w:t>Recursos Clave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Herramientas de Analítica Web:</w:t>
      </w:r>
      <w:r w:rsidRPr="0080386B">
        <w:rPr>
          <w:rFonts w:eastAsia="Times New Roman" w:cs="Times New Roman"/>
          <w:szCs w:val="24"/>
          <w:lang w:eastAsia="es-EC"/>
        </w:rPr>
        <w:t xml:space="preserve"> Google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Analytics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 xml:space="preserve">,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SEMrush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>.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Plataformas de Gestión de Contenidos:</w:t>
      </w:r>
      <w:r w:rsidRPr="0080386B">
        <w:rPr>
          <w:rFonts w:eastAsia="Times New Roman" w:cs="Times New Roman"/>
          <w:szCs w:val="24"/>
          <w:lang w:eastAsia="es-EC"/>
        </w:rPr>
        <w:t xml:space="preserve"> WordPress, HubSpot.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Software de Diseño Gráfico:</w:t>
      </w:r>
      <w:r w:rsidRPr="0080386B">
        <w:rPr>
          <w:rFonts w:eastAsia="Times New Roman" w:cs="Times New Roman"/>
          <w:szCs w:val="24"/>
          <w:lang w:eastAsia="es-EC"/>
        </w:rPr>
        <w:t xml:space="preserve"> Adobe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Creative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 xml:space="preserve"> Suite (Photoshop,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Illustrator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>, InDesign).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Plataformas de Redes Sociales:</w:t>
      </w:r>
      <w:r w:rsidRPr="0080386B">
        <w:rPr>
          <w:rFonts w:eastAsia="Times New Roman" w:cs="Times New Roman"/>
          <w:szCs w:val="24"/>
          <w:lang w:eastAsia="es-EC"/>
        </w:rPr>
        <w:t xml:space="preserve"> Facebook, LinkedIn, Twitter, Instagram.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Herramientas de Email Marketing:</w:t>
      </w:r>
      <w:r w:rsidRPr="0080386B">
        <w:rPr>
          <w:rFonts w:eastAsia="Times New Roman" w:cs="Times New Roman"/>
          <w:szCs w:val="24"/>
          <w:lang w:eastAsia="es-EC"/>
        </w:rPr>
        <w:t xml:space="preserve">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Mailchimp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 xml:space="preserve">,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SendGrid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>.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Sistemas de Gestión de Proyectos:</w:t>
      </w:r>
      <w:r w:rsidRPr="0080386B">
        <w:rPr>
          <w:rFonts w:eastAsia="Times New Roman" w:cs="Times New Roman"/>
          <w:szCs w:val="24"/>
          <w:lang w:eastAsia="es-EC"/>
        </w:rPr>
        <w:t xml:space="preserve"> Trello, Asana.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Herramientas de SEO:</w:t>
      </w:r>
      <w:r w:rsidRPr="0080386B">
        <w:rPr>
          <w:rFonts w:eastAsia="Times New Roman" w:cs="Times New Roman"/>
          <w:szCs w:val="24"/>
          <w:lang w:eastAsia="es-EC"/>
        </w:rPr>
        <w:t xml:space="preserve">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Ahrefs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 xml:space="preserve">,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Moz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>.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Servicios de Hosting y Dominio:</w:t>
      </w:r>
      <w:r w:rsidRPr="0080386B">
        <w:rPr>
          <w:rFonts w:eastAsia="Times New Roman" w:cs="Times New Roman"/>
          <w:szCs w:val="24"/>
          <w:lang w:eastAsia="es-EC"/>
        </w:rPr>
        <w:t xml:space="preserve">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Bluehost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 xml:space="preserve">,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GoDaddy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>.</w:t>
      </w:r>
    </w:p>
    <w:p w:rsidR="0080386B" w:rsidRPr="0080386B" w:rsidRDefault="0080386B" w:rsidP="0080386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Sistemas de Seguridad Digital:</w:t>
      </w:r>
      <w:r w:rsidRPr="0080386B">
        <w:rPr>
          <w:rFonts w:eastAsia="Times New Roman" w:cs="Times New Roman"/>
          <w:szCs w:val="24"/>
          <w:lang w:eastAsia="es-EC"/>
        </w:rPr>
        <w:t xml:space="preserve"> Firewalls, SSL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Certificates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>, Antivirus.</w:t>
      </w: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es-EC"/>
        </w:rPr>
      </w:pPr>
      <w:r w:rsidRPr="0080386B">
        <w:rPr>
          <w:rFonts w:eastAsia="Times New Roman" w:cs="Times New Roman"/>
          <w:b/>
          <w:bCs/>
          <w:sz w:val="27"/>
          <w:szCs w:val="27"/>
          <w:lang w:eastAsia="es-EC"/>
        </w:rPr>
        <w:t>Canales</w:t>
      </w:r>
    </w:p>
    <w:p w:rsidR="0080386B" w:rsidRPr="0080386B" w:rsidRDefault="0080386B" w:rsidP="0080386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Sitio Web Oficial:</w:t>
      </w:r>
      <w:r w:rsidRPr="0080386B">
        <w:rPr>
          <w:rFonts w:eastAsia="Times New Roman" w:cs="Times New Roman"/>
          <w:szCs w:val="24"/>
          <w:lang w:eastAsia="es-EC"/>
        </w:rPr>
        <w:t xml:space="preserve"> Principal punto de contacto y fuente de información.</w:t>
      </w:r>
    </w:p>
    <w:p w:rsidR="0080386B" w:rsidRPr="0080386B" w:rsidRDefault="0080386B" w:rsidP="0080386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Redes Sociales:</w:t>
      </w:r>
      <w:r w:rsidRPr="0080386B">
        <w:rPr>
          <w:rFonts w:eastAsia="Times New Roman" w:cs="Times New Roman"/>
          <w:szCs w:val="24"/>
          <w:lang w:eastAsia="es-EC"/>
        </w:rPr>
        <w:t xml:space="preserve"> Facebook, Twitter, LinkedIn, Instagram para diferentes tipos de audiencia.</w:t>
      </w:r>
    </w:p>
    <w:p w:rsidR="0080386B" w:rsidRPr="0080386B" w:rsidRDefault="0080386B" w:rsidP="0080386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lastRenderedPageBreak/>
        <w:t>Blogs y Publicaciones:</w:t>
      </w:r>
      <w:r w:rsidRPr="0080386B">
        <w:rPr>
          <w:rFonts w:eastAsia="Times New Roman" w:cs="Times New Roman"/>
          <w:szCs w:val="24"/>
          <w:lang w:eastAsia="es-EC"/>
        </w:rPr>
        <w:t xml:space="preserve"> Artículos en blogs propios y colaboraciones externas.</w:t>
      </w:r>
    </w:p>
    <w:p w:rsidR="0080386B" w:rsidRPr="0080386B" w:rsidRDefault="0080386B" w:rsidP="0080386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Email Marketing:</w:t>
      </w:r>
      <w:r w:rsidRPr="0080386B">
        <w:rPr>
          <w:rFonts w:eastAsia="Times New Roman" w:cs="Times New Roman"/>
          <w:szCs w:val="24"/>
          <w:lang w:eastAsia="es-EC"/>
        </w:rPr>
        <w:t xml:space="preserve">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Newsletters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 xml:space="preserve"> y campañas dirigidas.</w:t>
      </w:r>
    </w:p>
    <w:p w:rsidR="0080386B" w:rsidRPr="0080386B" w:rsidRDefault="0080386B" w:rsidP="0080386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Publicidad Online:</w:t>
      </w:r>
      <w:r w:rsidRPr="0080386B">
        <w:rPr>
          <w:rFonts w:eastAsia="Times New Roman" w:cs="Times New Roman"/>
          <w:szCs w:val="24"/>
          <w:lang w:eastAsia="es-EC"/>
        </w:rPr>
        <w:t xml:space="preserve"> Google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Ads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 xml:space="preserve">, Facebook </w:t>
      </w:r>
      <w:proofErr w:type="spellStart"/>
      <w:r w:rsidRPr="0080386B">
        <w:rPr>
          <w:rFonts w:eastAsia="Times New Roman" w:cs="Times New Roman"/>
          <w:szCs w:val="24"/>
          <w:lang w:eastAsia="es-EC"/>
        </w:rPr>
        <w:t>Ads</w:t>
      </w:r>
      <w:proofErr w:type="spellEnd"/>
      <w:r w:rsidRPr="0080386B">
        <w:rPr>
          <w:rFonts w:eastAsia="Times New Roman" w:cs="Times New Roman"/>
          <w:szCs w:val="24"/>
          <w:lang w:eastAsia="es-EC"/>
        </w:rPr>
        <w:t>.</w:t>
      </w:r>
    </w:p>
    <w:p w:rsidR="0080386B" w:rsidRPr="0080386B" w:rsidRDefault="0080386B" w:rsidP="0080386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Plataformas de Video:</w:t>
      </w:r>
      <w:r w:rsidRPr="0080386B">
        <w:rPr>
          <w:rFonts w:eastAsia="Times New Roman" w:cs="Times New Roman"/>
          <w:szCs w:val="24"/>
          <w:lang w:eastAsia="es-EC"/>
        </w:rPr>
        <w:t xml:space="preserve"> YouTube, Vimeo.</w:t>
      </w:r>
    </w:p>
    <w:p w:rsidR="0080386B" w:rsidRPr="0080386B" w:rsidRDefault="0080386B" w:rsidP="0080386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 xml:space="preserve">Eventos y </w:t>
      </w:r>
      <w:proofErr w:type="spellStart"/>
      <w:r w:rsidRPr="0080386B">
        <w:rPr>
          <w:rFonts w:eastAsia="Times New Roman" w:cs="Times New Roman"/>
          <w:b/>
          <w:bCs/>
          <w:szCs w:val="24"/>
          <w:lang w:eastAsia="es-EC"/>
        </w:rPr>
        <w:t>Webinars</w:t>
      </w:r>
      <w:proofErr w:type="spellEnd"/>
      <w:r w:rsidRPr="0080386B">
        <w:rPr>
          <w:rFonts w:eastAsia="Times New Roman" w:cs="Times New Roman"/>
          <w:b/>
          <w:bCs/>
          <w:szCs w:val="24"/>
          <w:lang w:eastAsia="es-EC"/>
        </w:rPr>
        <w:t>:</w:t>
      </w:r>
      <w:r w:rsidRPr="0080386B">
        <w:rPr>
          <w:rFonts w:eastAsia="Times New Roman" w:cs="Times New Roman"/>
          <w:szCs w:val="24"/>
          <w:lang w:eastAsia="es-EC"/>
        </w:rPr>
        <w:t xml:space="preserve"> Sesiones en línea y presenciales para interactuar con la audiencia.</w:t>
      </w:r>
    </w:p>
    <w:p w:rsidR="0080386B" w:rsidRPr="0080386B" w:rsidRDefault="0080386B" w:rsidP="0080386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Podcasts y Audiovisuales:</w:t>
      </w:r>
      <w:r w:rsidRPr="0080386B">
        <w:rPr>
          <w:rFonts w:eastAsia="Times New Roman" w:cs="Times New Roman"/>
          <w:szCs w:val="24"/>
          <w:lang w:eastAsia="es-EC"/>
        </w:rPr>
        <w:t xml:space="preserve"> Contenidos en formato de audio y video.</w:t>
      </w: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es-EC"/>
        </w:rPr>
      </w:pPr>
      <w:r w:rsidRPr="0080386B">
        <w:rPr>
          <w:rFonts w:eastAsia="Times New Roman" w:cs="Times New Roman"/>
          <w:b/>
          <w:bCs/>
          <w:sz w:val="27"/>
          <w:szCs w:val="27"/>
          <w:lang w:eastAsia="es-EC"/>
        </w:rPr>
        <w:t>Público Objetivo</w:t>
      </w:r>
    </w:p>
    <w:p w:rsidR="0080386B" w:rsidRPr="0080386B" w:rsidRDefault="0080386B" w:rsidP="0080386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Empresas:</w:t>
      </w:r>
      <w:r w:rsidRPr="0080386B">
        <w:rPr>
          <w:rFonts w:eastAsia="Times New Roman" w:cs="Times New Roman"/>
          <w:szCs w:val="24"/>
          <w:lang w:eastAsia="es-EC"/>
        </w:rPr>
        <w:t xml:space="preserve"> Desde startups hasta grandes corporaciones que buscan mejorar su presencia digital.</w:t>
      </w:r>
    </w:p>
    <w:p w:rsidR="0080386B" w:rsidRPr="0080386B" w:rsidRDefault="0080386B" w:rsidP="0080386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Universidades e Instituciones Educativas:</w:t>
      </w:r>
      <w:r w:rsidRPr="0080386B">
        <w:rPr>
          <w:rFonts w:eastAsia="Times New Roman" w:cs="Times New Roman"/>
          <w:szCs w:val="24"/>
          <w:lang w:eastAsia="es-EC"/>
        </w:rPr>
        <w:t xml:space="preserve"> Para atraer estudiantes y colaboraciones académicas.</w:t>
      </w:r>
    </w:p>
    <w:p w:rsidR="0080386B" w:rsidRPr="0080386B" w:rsidRDefault="0080386B" w:rsidP="0080386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Estudiantes y Profesionales Jóvenes:</w:t>
      </w:r>
      <w:r w:rsidRPr="0080386B">
        <w:rPr>
          <w:rFonts w:eastAsia="Times New Roman" w:cs="Times New Roman"/>
          <w:szCs w:val="24"/>
          <w:lang w:eastAsia="es-EC"/>
        </w:rPr>
        <w:t xml:space="preserve"> Que buscan mejorar su marca personal y empleabilidad.</w:t>
      </w:r>
    </w:p>
    <w:p w:rsidR="0080386B" w:rsidRPr="0080386B" w:rsidRDefault="0080386B" w:rsidP="0080386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Emprendedores y Startups:</w:t>
      </w:r>
      <w:r w:rsidRPr="0080386B">
        <w:rPr>
          <w:rFonts w:eastAsia="Times New Roman" w:cs="Times New Roman"/>
          <w:szCs w:val="24"/>
          <w:lang w:eastAsia="es-EC"/>
        </w:rPr>
        <w:t xml:space="preserve"> Que necesitan construir y fortalecer su identidad digital desde cero.</w:t>
      </w:r>
    </w:p>
    <w:p w:rsidR="0080386B" w:rsidRPr="0080386B" w:rsidRDefault="0080386B" w:rsidP="0080386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Organizaciones Sin Fines de Lucro:</w:t>
      </w:r>
      <w:r w:rsidRPr="0080386B">
        <w:rPr>
          <w:rFonts w:eastAsia="Times New Roman" w:cs="Times New Roman"/>
          <w:szCs w:val="24"/>
          <w:lang w:eastAsia="es-EC"/>
        </w:rPr>
        <w:t xml:space="preserve"> Que buscan aumentar su impacto y alcance en línea.</w:t>
      </w:r>
    </w:p>
    <w:p w:rsidR="0080386B" w:rsidRPr="0080386B" w:rsidRDefault="0080386B" w:rsidP="0080386B">
      <w:pPr>
        <w:spacing w:before="100" w:beforeAutospacing="1" w:after="100" w:afterAutospacing="1" w:line="276" w:lineRule="auto"/>
        <w:ind w:firstLine="0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es-EC"/>
        </w:rPr>
      </w:pPr>
      <w:r w:rsidRPr="0080386B">
        <w:rPr>
          <w:rFonts w:eastAsia="Times New Roman" w:cs="Times New Roman"/>
          <w:b/>
          <w:bCs/>
          <w:sz w:val="27"/>
          <w:szCs w:val="27"/>
          <w:lang w:eastAsia="es-EC"/>
        </w:rPr>
        <w:t>Contenidos</w:t>
      </w:r>
    </w:p>
    <w:p w:rsidR="0080386B" w:rsidRPr="0080386B" w:rsidRDefault="0080386B" w:rsidP="0080386B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Innovación y Tecnología:</w:t>
      </w:r>
      <w:r w:rsidRPr="0080386B">
        <w:rPr>
          <w:rFonts w:eastAsia="Times New Roman" w:cs="Times New Roman"/>
          <w:szCs w:val="24"/>
          <w:lang w:eastAsia="es-EC"/>
        </w:rPr>
        <w:t xml:space="preserve"> Tendencias y desarrollos en el ámbito digital.</w:t>
      </w:r>
    </w:p>
    <w:p w:rsidR="0080386B" w:rsidRPr="0080386B" w:rsidRDefault="0080386B" w:rsidP="0080386B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Estrategias de Marketing Digital:</w:t>
      </w:r>
      <w:r w:rsidRPr="0080386B">
        <w:rPr>
          <w:rFonts w:eastAsia="Times New Roman" w:cs="Times New Roman"/>
          <w:szCs w:val="24"/>
          <w:lang w:eastAsia="es-EC"/>
        </w:rPr>
        <w:t xml:space="preserve"> Mejores prácticas y casos de éxito.</w:t>
      </w:r>
    </w:p>
    <w:p w:rsidR="0080386B" w:rsidRPr="0080386B" w:rsidRDefault="0080386B" w:rsidP="0080386B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Desarrollo Personal y Profesional:</w:t>
      </w:r>
      <w:r w:rsidRPr="0080386B">
        <w:rPr>
          <w:rFonts w:eastAsia="Times New Roman" w:cs="Times New Roman"/>
          <w:szCs w:val="24"/>
          <w:lang w:eastAsia="es-EC"/>
        </w:rPr>
        <w:t xml:space="preserve"> Consejos y recursos para el crecimiento individual.</w:t>
      </w:r>
    </w:p>
    <w:p w:rsidR="0080386B" w:rsidRPr="0080386B" w:rsidRDefault="0080386B" w:rsidP="0080386B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Educación y Formación:</w:t>
      </w:r>
      <w:r w:rsidRPr="0080386B">
        <w:rPr>
          <w:rFonts w:eastAsia="Times New Roman" w:cs="Times New Roman"/>
          <w:szCs w:val="24"/>
          <w:lang w:eastAsia="es-EC"/>
        </w:rPr>
        <w:t xml:space="preserve"> Cursos, tutoriales y contenido educativo.</w:t>
      </w:r>
    </w:p>
    <w:p w:rsidR="0080386B" w:rsidRPr="0080386B" w:rsidRDefault="0080386B" w:rsidP="0080386B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Historias de Éxito:</w:t>
      </w:r>
      <w:r w:rsidRPr="0080386B">
        <w:rPr>
          <w:rFonts w:eastAsia="Times New Roman" w:cs="Times New Roman"/>
          <w:szCs w:val="24"/>
          <w:lang w:eastAsia="es-EC"/>
        </w:rPr>
        <w:t xml:space="preserve"> Testimonios y experiencias de clientes y socios.</w:t>
      </w:r>
    </w:p>
    <w:p w:rsidR="0080386B" w:rsidRPr="0080386B" w:rsidRDefault="0080386B" w:rsidP="0080386B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es-EC"/>
        </w:rPr>
      </w:pPr>
      <w:r w:rsidRPr="0080386B">
        <w:rPr>
          <w:rFonts w:eastAsia="Times New Roman" w:cs="Times New Roman"/>
          <w:b/>
          <w:bCs/>
          <w:szCs w:val="24"/>
          <w:lang w:eastAsia="es-EC"/>
        </w:rPr>
        <w:t>Noticias y Actualizaciones del Sector:</w:t>
      </w:r>
      <w:r w:rsidRPr="0080386B">
        <w:rPr>
          <w:rFonts w:eastAsia="Times New Roman" w:cs="Times New Roman"/>
          <w:szCs w:val="24"/>
          <w:lang w:eastAsia="es-EC"/>
        </w:rPr>
        <w:t xml:space="preserve"> Información relevante y actualizada.</w:t>
      </w:r>
    </w:p>
    <w:p w:rsidR="0080386B" w:rsidRPr="0080386B" w:rsidRDefault="0080386B" w:rsidP="0080386B">
      <w:pPr>
        <w:tabs>
          <w:tab w:val="left" w:pos="2552"/>
        </w:tabs>
        <w:spacing w:line="276" w:lineRule="auto"/>
        <w:jc w:val="both"/>
        <w:rPr>
          <w:lang w:val="es-MX"/>
        </w:rPr>
      </w:pPr>
    </w:p>
    <w:sectPr w:rsidR="0080386B" w:rsidRPr="00803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AEF"/>
    <w:multiLevelType w:val="multilevel"/>
    <w:tmpl w:val="FFF6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0027"/>
    <w:multiLevelType w:val="multilevel"/>
    <w:tmpl w:val="18BC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A6AB5"/>
    <w:multiLevelType w:val="multilevel"/>
    <w:tmpl w:val="F20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36D44"/>
    <w:multiLevelType w:val="multilevel"/>
    <w:tmpl w:val="0C206D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424FB4"/>
    <w:multiLevelType w:val="multilevel"/>
    <w:tmpl w:val="34F02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DE3EAD"/>
    <w:multiLevelType w:val="multilevel"/>
    <w:tmpl w:val="6C4A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96B8B"/>
    <w:multiLevelType w:val="multilevel"/>
    <w:tmpl w:val="F49C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41467"/>
    <w:multiLevelType w:val="multilevel"/>
    <w:tmpl w:val="D368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50264"/>
    <w:multiLevelType w:val="multilevel"/>
    <w:tmpl w:val="C45A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6B"/>
    <w:rsid w:val="00664F92"/>
    <w:rsid w:val="0080386B"/>
    <w:rsid w:val="00B8055E"/>
    <w:rsid w:val="00E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9F45"/>
  <w15:chartTrackingRefBased/>
  <w15:docId w15:val="{AD9117E8-9FB5-44AE-A118-A86BB040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F92"/>
    <w:pPr>
      <w:spacing w:line="480" w:lineRule="auto"/>
      <w:ind w:firstLine="284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8055E"/>
    <w:pPr>
      <w:keepNext/>
      <w:keepLines/>
      <w:numPr>
        <w:numId w:val="2"/>
      </w:numPr>
      <w:spacing w:after="0"/>
      <w:ind w:firstLine="0"/>
      <w:jc w:val="center"/>
      <w:outlineLvl w:val="0"/>
    </w:pPr>
    <w:rPr>
      <w:rFonts w:eastAsiaTheme="majorEastAsia" w:cstheme="majorBidi"/>
      <w:b/>
      <w:caps/>
      <w:szCs w:val="32"/>
      <w:lang w:eastAsia="es-EC"/>
    </w:rPr>
  </w:style>
  <w:style w:type="paragraph" w:styleId="Ttulo3">
    <w:name w:val="heading 3"/>
    <w:basedOn w:val="Normal"/>
    <w:link w:val="Ttulo3Car"/>
    <w:uiPriority w:val="9"/>
    <w:qFormat/>
    <w:rsid w:val="0080386B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055E"/>
    <w:rPr>
      <w:rFonts w:ascii="Times New Roman" w:eastAsiaTheme="majorEastAsia" w:hAnsi="Times New Roman" w:cstheme="majorBidi"/>
      <w:b/>
      <w:caps/>
      <w:sz w:val="24"/>
      <w:szCs w:val="32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80386B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8038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86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2024-06-12T03:06:00Z</dcterms:created>
  <dcterms:modified xsi:type="dcterms:W3CDTF">2024-06-12T03:10:00Z</dcterms:modified>
</cp:coreProperties>
</file>